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591C8" w14:textId="2A2B7FEE" w:rsidR="00463240" w:rsidRDefault="00463240">
      <w:r>
        <w:rPr>
          <w:noProof/>
        </w:rPr>
        <w:drawing>
          <wp:anchor distT="0" distB="0" distL="114300" distR="114300" simplePos="0" relativeHeight="251658240" behindDoc="0" locked="0" layoutInCell="1" allowOverlap="1" wp14:anchorId="6E59549D" wp14:editId="1D3F8BAB">
            <wp:simplePos x="1076325" y="895350"/>
            <wp:positionH relativeFrom="column">
              <wp:align>left</wp:align>
            </wp:positionH>
            <wp:positionV relativeFrom="paragraph">
              <wp:align>top</wp:align>
            </wp:positionV>
            <wp:extent cx="5400040" cy="7146290"/>
            <wp:effectExtent l="0" t="0" r="0" b="0"/>
            <wp:wrapSquare wrapText="bothSides"/>
            <wp:docPr id="664062626" name="Imagem 1" descr="Gráfi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4062626" name="Imagem 1" descr="Gráfic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146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br w:type="textWrapping" w:clear="all"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MANTEIGA KREMINAS 500g COM SAL (caixa c/ 12 potes)</w:t>
      </w:r>
      <w:r>
        <w:rPr>
          <w:rFonts w:ascii="Tahoma" w:hAnsi="Tahoma" w:cs="Tahoma"/>
          <w:color w:val="FFFFFF"/>
          <w:sz w:val="20"/>
          <w:szCs w:val="20"/>
        </w:rPr>
        <w:br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Validade: 90 dias</w:t>
      </w:r>
      <w:r>
        <w:rPr>
          <w:rFonts w:ascii="Tahoma" w:hAnsi="Tahoma" w:cs="Tahoma"/>
          <w:color w:val="FFFFFF"/>
          <w:sz w:val="20"/>
          <w:szCs w:val="20"/>
        </w:rPr>
        <w:br/>
      </w:r>
      <w:proofErr w:type="spellStart"/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Cod</w:t>
      </w:r>
      <w:proofErr w:type="spellEnd"/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. barras Pote: 789 75696 1407 5</w:t>
      </w:r>
      <w:r>
        <w:rPr>
          <w:rFonts w:ascii="Tahoma" w:hAnsi="Tahoma" w:cs="Tahoma"/>
          <w:color w:val="FFFFFF"/>
          <w:sz w:val="20"/>
          <w:szCs w:val="20"/>
        </w:rPr>
        <w:br/>
      </w:r>
      <w:proofErr w:type="spellStart"/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Cod</w:t>
      </w:r>
      <w:proofErr w:type="spellEnd"/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. barras Caixa: 789 75696 1412 9</w:t>
      </w:r>
      <w:r>
        <w:rPr>
          <w:rFonts w:ascii="Tahoma" w:hAnsi="Tahoma" w:cs="Tahoma"/>
          <w:color w:val="FFFFFF"/>
          <w:sz w:val="20"/>
          <w:szCs w:val="20"/>
        </w:rPr>
        <w:br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Peso: 6,0Kg</w:t>
      </w:r>
      <w:r>
        <w:rPr>
          <w:rFonts w:ascii="Tahoma" w:hAnsi="Tahoma" w:cs="Tahoma"/>
          <w:color w:val="FFFFFF"/>
          <w:sz w:val="20"/>
          <w:szCs w:val="20"/>
        </w:rPr>
        <w:br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Dimensões: 42,0cm comprimento, 32,0cm largura, 12,0cm altura.</w:t>
      </w:r>
      <w:r>
        <w:rPr>
          <w:rFonts w:ascii="Tahoma" w:hAnsi="Tahoma" w:cs="Tahoma"/>
          <w:color w:val="FFFFFF"/>
          <w:sz w:val="20"/>
          <w:szCs w:val="20"/>
        </w:rPr>
        <w:br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CLASSIFICAÇÃO FISCAL: 04051000</w:t>
      </w:r>
      <w:r>
        <w:rPr>
          <w:rFonts w:ascii="Tahoma" w:hAnsi="Tahoma" w:cs="Tahoma"/>
          <w:color w:val="FFFFFF"/>
          <w:sz w:val="20"/>
          <w:szCs w:val="20"/>
        </w:rPr>
        <w:br/>
      </w:r>
      <w:r>
        <w:rPr>
          <w:rFonts w:ascii="Tahoma" w:hAnsi="Tahoma" w:cs="Tahoma"/>
          <w:color w:val="FFFFFF"/>
          <w:sz w:val="20"/>
          <w:szCs w:val="20"/>
          <w:shd w:val="clear" w:color="auto" w:fill="BE843B"/>
        </w:rPr>
        <w:t>DIPOA nº 0001/1070</w:t>
      </w:r>
    </w:p>
    <w:sectPr w:rsidR="004632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240"/>
    <w:rsid w:val="00463240"/>
    <w:rsid w:val="006E4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D47BC"/>
  <w15:chartTrackingRefBased/>
  <w15:docId w15:val="{EA610FF1-282C-4D0C-8CE1-27277EC6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4632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632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632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4632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4632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4632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4632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4632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4632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4632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4632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632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46324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463240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463240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463240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463240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46324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4632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4632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4632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4632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4632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463240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463240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463240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4632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463240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46324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Leyda Oliveira</dc:creator>
  <cp:keywords/>
  <dc:description/>
  <cp:lastModifiedBy>Leyda Oliveira</cp:lastModifiedBy>
  <cp:revision>1</cp:revision>
  <dcterms:created xsi:type="dcterms:W3CDTF">2024-07-22T15:09:00Z</dcterms:created>
  <dcterms:modified xsi:type="dcterms:W3CDTF">2024-07-22T15:10:00Z</dcterms:modified>
</cp:coreProperties>
</file>