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FORMULÁRIO DE COTAÇÃO DE PREÇOS</w:t>
      </w:r>
    </w:p>
    <w:p>
      <w:pPr>
        <w:pStyle w:val="Normal"/>
        <w:bidi w:val="0"/>
        <w:spacing w:lineRule="auto" w:line="360"/>
        <w:ind w:left="0" w:right="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NOME DA EMPRESA:</w:t>
      </w:r>
    </w:p>
    <w:p>
      <w:pPr>
        <w:pStyle w:val="Normal"/>
        <w:bidi w:val="0"/>
        <w:spacing w:lineRule="auto" w:line="360"/>
        <w:ind w:left="0" w:right="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RAZÃO SOCIAL:</w:t>
      </w:r>
    </w:p>
    <w:p>
      <w:pPr>
        <w:pStyle w:val="Normal"/>
        <w:bidi w:val="0"/>
        <w:spacing w:lineRule="auto" w:line="360"/>
        <w:ind w:left="0" w:right="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CNPJ:</w:t>
      </w:r>
    </w:p>
    <w:p>
      <w:pPr>
        <w:pStyle w:val="Normal"/>
        <w:bidi w:val="0"/>
        <w:spacing w:lineRule="auto" w:line="360"/>
        <w:ind w:left="0" w:right="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ENDEREÇO COMPLETO:</w:t>
      </w:r>
    </w:p>
    <w:p>
      <w:pPr>
        <w:pStyle w:val="Normal"/>
        <w:bidi w:val="0"/>
        <w:spacing w:lineRule="auto" w:line="360"/>
        <w:ind w:left="0" w:right="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TELEFONES:</w:t>
      </w:r>
    </w:p>
    <w:p>
      <w:pPr>
        <w:pStyle w:val="Normal"/>
        <w:bidi w:val="0"/>
        <w:spacing w:lineRule="auto" w:line="360"/>
        <w:ind w:left="0" w:right="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E-MAIL:</w:t>
      </w:r>
    </w:p>
    <w:p>
      <w:pPr>
        <w:pStyle w:val="Normal"/>
        <w:bidi w:val="0"/>
        <w:spacing w:lineRule="auto" w:line="360"/>
        <w:ind w:left="0" w:right="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NOME DA PESSOA DE CONTATO:</w:t>
      </w:r>
    </w:p>
    <w:p>
      <w:pPr>
        <w:pStyle w:val="Normal"/>
        <w:bidi w:val="0"/>
        <w:spacing w:lineRule="auto" w:line="360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PRODUTOS COTADOS:</w:t>
      </w:r>
    </w:p>
    <w:tbl>
      <w:tblPr>
        <w:tblW w:w="10095" w:type="dxa"/>
        <w:jc w:val="left"/>
        <w:tblInd w:w="-431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855"/>
        <w:gridCol w:w="4304"/>
        <w:gridCol w:w="1410"/>
        <w:gridCol w:w="1485"/>
        <w:gridCol w:w="2041"/>
      </w:tblGrid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 w:before="0" w:after="0"/>
              <w:ind w:left="-397" w:right="0" w:firstLine="397"/>
              <w:contextualSpacing/>
              <w:jc w:val="center"/>
              <w:rPr>
                <w:rFonts w:ascii="Arial" w:hAnsi="Arial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 w:before="0" w:after="0"/>
              <w:ind w:left="0" w:right="0" w:hanging="0"/>
              <w:contextualSpacing/>
              <w:jc w:val="center"/>
              <w:rPr>
                <w:rFonts w:ascii="Arial" w:hAnsi="Arial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bCs/>
                <w:sz w:val="20"/>
                <w:szCs w:val="20"/>
              </w:rPr>
              <w:t>ESPECIFICAÇÃO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 w:before="0" w:after="0"/>
              <w:ind w:left="0" w:right="0" w:hanging="0"/>
              <w:contextualSpacing/>
              <w:jc w:val="center"/>
              <w:rPr>
                <w:rFonts w:ascii="Arial" w:hAnsi="Arial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bCs/>
                <w:sz w:val="20"/>
                <w:szCs w:val="20"/>
              </w:rPr>
              <w:t>UNID. MEDIDA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 w:before="0" w:after="0"/>
              <w:ind w:left="0" w:right="0" w:hanging="0"/>
              <w:contextualSpacing/>
              <w:jc w:val="center"/>
              <w:rPr>
                <w:rFonts w:ascii="Arial" w:hAnsi="Arial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 w:before="0" w:after="0"/>
              <w:ind w:left="0" w:right="0" w:hanging="0"/>
              <w:contextualSpacing/>
              <w:jc w:val="center"/>
              <w:rPr>
                <w:rFonts w:ascii="Arial" w:hAnsi="Arial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bCs/>
                <w:sz w:val="20"/>
                <w:szCs w:val="20"/>
              </w:rPr>
              <w:t xml:space="preserve">VALOR  </w:t>
            </w:r>
            <w:r>
              <w:rPr>
                <w:rFonts w:cs="Times New Roman" w:ascii="Arial" w:hAnsi="Arial"/>
                <w:b/>
                <w:bCs/>
                <w:sz w:val="20"/>
                <w:szCs w:val="20"/>
              </w:rPr>
              <w:t>UNITÁRIO</w:t>
            </w:r>
          </w:p>
        </w:tc>
      </w:tr>
      <w:tr>
        <w:trPr/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 w:before="0" w:after="0"/>
              <w:ind w:left="-397" w:right="0" w:firstLine="397"/>
              <w:contextualSpacing/>
              <w:jc w:val="center"/>
              <w:rPr>
                <w:rFonts w:ascii="Arial" w:hAnsi="Arial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 w:before="0" w:after="0"/>
              <w:ind w:left="0" w:right="0" w:hanging="0"/>
              <w:contextualSpacing/>
              <w:jc w:val="both"/>
              <w:rPr>
                <w:rFonts w:ascii="Arial" w:hAnsi="Arial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bCs/>
                <w:sz w:val="20"/>
                <w:szCs w:val="20"/>
              </w:rPr>
              <w:t>Aquisição de placa central de comando para motor de portão SEG, Modelo WAVE Connect.</w:t>
            </w:r>
          </w:p>
          <w:p>
            <w:pPr>
              <w:pStyle w:val="ListParagraph"/>
              <w:widowControl w:val="false"/>
              <w:spacing w:lineRule="auto" w:line="276" w:before="0" w:after="0"/>
              <w:ind w:left="0" w:right="0" w:hanging="0"/>
              <w:contextualSpacing/>
              <w:jc w:val="both"/>
              <w:rPr>
                <w:rFonts w:ascii="Arial" w:hAnsi="Arial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Arial" w:hAnsi="Arial"/>
                <w:b w:val="false"/>
                <w:bCs w:val="false"/>
                <w:sz w:val="20"/>
                <w:szCs w:val="20"/>
              </w:rPr>
              <w:t>Características:</w:t>
            </w:r>
          </w:p>
          <w:p>
            <w:pPr>
              <w:pStyle w:val="ListParagraph"/>
              <w:widowControl w:val="false"/>
              <w:spacing w:lineRule="auto" w:line="276" w:before="0" w:after="0"/>
              <w:ind w:left="0" w:right="0" w:hanging="0"/>
              <w:contextualSpacing/>
              <w:jc w:val="both"/>
              <w:rPr>
                <w:rFonts w:ascii="Arial" w:hAnsi="Arial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Arial" w:hAnsi="Arial"/>
                <w:b w:val="false"/>
                <w:bCs w:val="false"/>
                <w:sz w:val="20"/>
                <w:szCs w:val="20"/>
              </w:rPr>
              <w:t>Voltagem: 127/220V – 50/60 Hz</w:t>
            </w:r>
          </w:p>
          <w:p>
            <w:pPr>
              <w:pStyle w:val="ListParagraph"/>
              <w:widowControl w:val="false"/>
              <w:spacing w:lineRule="auto" w:line="276" w:before="0" w:after="0"/>
              <w:ind w:left="0" w:right="0" w:hanging="0"/>
              <w:contextualSpacing/>
              <w:jc w:val="both"/>
              <w:rPr>
                <w:rFonts w:ascii="Arial" w:hAnsi="Arial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Arial" w:hAnsi="Arial"/>
                <w:b w:val="false"/>
                <w:bCs w:val="false"/>
                <w:sz w:val="20"/>
                <w:szCs w:val="20"/>
              </w:rPr>
              <w:t>Motor: mono 1/HP</w:t>
            </w:r>
          </w:p>
          <w:p>
            <w:pPr>
              <w:pStyle w:val="ListParagraph"/>
              <w:widowControl w:val="false"/>
              <w:spacing w:lineRule="auto" w:line="276" w:before="0" w:after="0"/>
              <w:ind w:left="0" w:right="0" w:hanging="0"/>
              <w:contextualSpacing/>
              <w:jc w:val="both"/>
              <w:rPr>
                <w:rFonts w:ascii="Arial" w:hAnsi="Arial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Arial" w:hAnsi="Arial"/>
                <w:b w:val="false"/>
                <w:bCs w:val="false"/>
                <w:sz w:val="20"/>
                <w:szCs w:val="20"/>
              </w:rPr>
              <w:t>Memória integrada</w:t>
            </w:r>
          </w:p>
          <w:p>
            <w:pPr>
              <w:pStyle w:val="ListParagraph"/>
              <w:widowControl w:val="false"/>
              <w:spacing w:lineRule="auto" w:line="276" w:before="0" w:after="0"/>
              <w:ind w:left="0" w:right="0" w:hanging="0"/>
              <w:contextualSpacing/>
              <w:jc w:val="both"/>
              <w:rPr>
                <w:rFonts w:ascii="Arial" w:hAnsi="Arial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Arial" w:hAnsi="Arial"/>
                <w:b w:val="false"/>
                <w:bCs w:val="false"/>
                <w:sz w:val="20"/>
                <w:szCs w:val="20"/>
              </w:rPr>
              <w:t>Freio eletrônico: sim</w:t>
            </w:r>
          </w:p>
          <w:p>
            <w:pPr>
              <w:pStyle w:val="ListParagraph"/>
              <w:widowControl w:val="false"/>
              <w:spacing w:lineRule="auto" w:line="276" w:before="0" w:after="0"/>
              <w:ind w:left="0" w:right="0" w:hanging="0"/>
              <w:contextualSpacing/>
              <w:jc w:val="both"/>
              <w:rPr>
                <w:rFonts w:ascii="Arial" w:hAnsi="Arial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Arial" w:hAnsi="Arial"/>
                <w:b w:val="false"/>
                <w:bCs w:val="false"/>
                <w:sz w:val="20"/>
                <w:szCs w:val="20"/>
              </w:rPr>
              <w:t>Ajuste de velocidade de rampa: sim</w:t>
            </w:r>
          </w:p>
          <w:p>
            <w:pPr>
              <w:pStyle w:val="ListParagraph"/>
              <w:widowControl w:val="false"/>
              <w:spacing w:lineRule="auto" w:line="276" w:before="0" w:after="0"/>
              <w:ind w:left="0" w:right="0" w:hanging="0"/>
              <w:contextualSpacing/>
              <w:jc w:val="both"/>
              <w:rPr>
                <w:rFonts w:ascii="Arial" w:hAnsi="Arial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Arial" w:hAnsi="Arial"/>
                <w:b w:val="false"/>
                <w:bCs w:val="false"/>
                <w:sz w:val="20"/>
                <w:szCs w:val="20"/>
              </w:rPr>
              <w:t>Microcontroladora: sim</w:t>
            </w:r>
          </w:p>
          <w:p>
            <w:pPr>
              <w:pStyle w:val="ListParagraph"/>
              <w:widowControl w:val="false"/>
              <w:spacing w:lineRule="auto" w:line="276" w:before="0" w:after="0"/>
              <w:ind w:left="0" w:right="0" w:hanging="0"/>
              <w:contextualSpacing/>
              <w:jc w:val="both"/>
              <w:rPr>
                <w:rFonts w:ascii="Arial" w:hAnsi="Arial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Arial" w:hAnsi="Arial"/>
                <w:b w:val="false"/>
                <w:bCs w:val="false"/>
                <w:sz w:val="20"/>
                <w:szCs w:val="20"/>
              </w:rPr>
              <w:t>Fusível de proteção: 5A</w:t>
            </w:r>
          </w:p>
          <w:p>
            <w:pPr>
              <w:pStyle w:val="ListParagraph"/>
              <w:widowControl w:val="false"/>
              <w:spacing w:lineRule="auto" w:line="276" w:before="0" w:after="0"/>
              <w:ind w:left="0" w:right="0" w:hanging="0"/>
              <w:contextualSpacing/>
              <w:jc w:val="both"/>
              <w:rPr>
                <w:rFonts w:ascii="Arial" w:hAnsi="Arial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Arial" w:hAnsi="Arial"/>
                <w:b w:val="false"/>
                <w:bCs w:val="false"/>
                <w:sz w:val="20"/>
                <w:szCs w:val="20"/>
              </w:rPr>
              <w:t>Capacidade de armazenamento: 250 botões</w:t>
            </w:r>
          </w:p>
          <w:p>
            <w:pPr>
              <w:pStyle w:val="ListParagraph"/>
              <w:widowControl w:val="false"/>
              <w:spacing w:lineRule="auto" w:line="276" w:before="0" w:after="0"/>
              <w:ind w:left="0" w:right="0" w:hanging="0"/>
              <w:contextualSpacing/>
              <w:jc w:val="both"/>
              <w:rPr>
                <w:rFonts w:ascii="Arial" w:hAnsi="Arial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Arial" w:hAnsi="Arial"/>
                <w:b w:val="false"/>
                <w:bCs w:val="false"/>
                <w:sz w:val="20"/>
                <w:szCs w:val="20"/>
              </w:rPr>
              <w:t>Ajuste de engrenagem/força: sim</w:t>
            </w:r>
          </w:p>
          <w:p>
            <w:pPr>
              <w:pStyle w:val="ListParagraph"/>
              <w:widowControl w:val="false"/>
              <w:spacing w:lineRule="auto" w:line="276" w:before="0" w:after="0"/>
              <w:ind w:left="0" w:right="0" w:hanging="0"/>
              <w:contextualSpacing/>
              <w:jc w:val="both"/>
              <w:rPr>
                <w:rFonts w:ascii="Arial" w:hAnsi="Arial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Arial" w:hAnsi="Arial"/>
                <w:b w:val="false"/>
                <w:bCs w:val="false"/>
                <w:sz w:val="20"/>
                <w:szCs w:val="20"/>
              </w:rPr>
              <w:t>Compatível: Garen Setup (wi-fi)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 w:before="0" w:after="0"/>
              <w:ind w:left="0" w:right="0" w:hanging="0"/>
              <w:contextualSpacing/>
              <w:jc w:val="center"/>
              <w:rPr>
                <w:rFonts w:ascii="Arial" w:hAnsi="Arial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 w:before="0" w:after="0"/>
              <w:ind w:left="0" w:right="0" w:hanging="0"/>
              <w:contextualSpacing/>
              <w:jc w:val="center"/>
              <w:rPr>
                <w:rFonts w:ascii="Arial" w:hAnsi="Arial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 w:before="0" w:after="0"/>
              <w:ind w:left="0" w:right="0" w:hanging="0"/>
              <w:contextualSpacing/>
              <w:jc w:val="center"/>
              <w:rPr>
                <w:rFonts w:ascii="Arial" w:hAnsi="Arial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bCs/>
                <w:sz w:val="20"/>
                <w:szCs w:val="20"/>
              </w:rPr>
              <w:t>R$</w:t>
            </w:r>
          </w:p>
        </w:tc>
      </w:tr>
    </w:tbl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  <w:lang w:val="pt-PT"/>
        </w:rPr>
        <w:tab/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  <w:lang w:val="pt-PT"/>
        </w:rPr>
        <w:t xml:space="preserve">Ressalto que no valor da cotação devem estar inclusas todas as despesas diretas ou indiretas, tais como: </w:t>
      </w:r>
      <w:r>
        <w:rPr>
          <w:rFonts w:cs="Arial" w:ascii="Arial" w:hAnsi="Arial"/>
          <w:b w:val="false"/>
          <w:bCs w:val="false"/>
          <w:sz w:val="20"/>
          <w:szCs w:val="20"/>
          <w:lang w:val="pt-PT"/>
        </w:rPr>
        <w:t>frete,</w:t>
      </w:r>
      <w:r>
        <w:rPr>
          <w:rFonts w:cs="Arial" w:ascii="Arial" w:hAnsi="Arial"/>
          <w:b w:val="false"/>
          <w:bCs w:val="false"/>
          <w:sz w:val="20"/>
          <w:szCs w:val="20"/>
          <w:lang w:val="pt-PT"/>
        </w:rPr>
        <w:t xml:space="preserve"> insumos e equipamentos necessários, salários, honorários, taxas, transportes, encargos sociais, fiscais, trabalhistas, previdenciários e de ordem de class</w:t>
      </w:r>
      <w:r>
        <w:rPr>
          <w:rFonts w:cs="Arial" w:ascii="Arial" w:hAnsi="Arial"/>
          <w:b w:val="false"/>
          <w:bCs w:val="false"/>
          <w:sz w:val="20"/>
          <w:szCs w:val="20"/>
          <w:lang w:val="pt-PT"/>
        </w:rPr>
        <w:t>e</w:t>
      </w:r>
      <w:r>
        <w:rPr>
          <w:rFonts w:cs="Arial" w:ascii="Arial" w:hAnsi="Arial"/>
          <w:b w:val="false"/>
          <w:bCs w:val="false"/>
          <w:sz w:val="20"/>
          <w:szCs w:val="20"/>
          <w:lang w:val="pt-PT"/>
        </w:rPr>
        <w:t xml:space="preserve">, indenizações e quaisquer outras que forem devidas aos seus empregados e/ou credenciados, no desempenho dos serviços objeto desta cotação. 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  <w:lang w:val="pt-PT"/>
        </w:rPr>
        <w:t xml:space="preserve">Local da </w:t>
      </w:r>
      <w:r>
        <w:rPr>
          <w:rFonts w:cs="Arial" w:ascii="Arial" w:hAnsi="Arial"/>
          <w:b/>
          <w:bCs/>
          <w:sz w:val="20"/>
          <w:szCs w:val="20"/>
          <w:lang w:val="pt-PT"/>
        </w:rPr>
        <w:t>Entrega</w:t>
      </w:r>
      <w:r>
        <w:rPr>
          <w:rFonts w:cs="Arial" w:ascii="Arial" w:hAnsi="Arial"/>
          <w:b/>
          <w:bCs/>
          <w:sz w:val="20"/>
          <w:szCs w:val="20"/>
          <w:lang w:val="pt-PT"/>
        </w:rPr>
        <w:t>:</w:t>
      </w:r>
      <w:r>
        <w:rPr>
          <w:rFonts w:cs="Arial" w:ascii="Arial" w:hAnsi="Arial"/>
          <w:b w:val="false"/>
          <w:bCs w:val="false"/>
          <w:sz w:val="20"/>
          <w:szCs w:val="20"/>
          <w:lang w:val="pt-PT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  <w:lang w:val="pt-PT"/>
        </w:rPr>
        <w:t xml:space="preserve">Sede da Câmara Municipal de Nova Friburgo/RJ, situada na </w:t>
      </w:r>
      <w:r>
        <w:rPr>
          <w:rFonts w:cs="Arial" w:ascii="Arial" w:hAnsi="Arial"/>
          <w:b w:val="false"/>
          <w:bCs w:val="false"/>
          <w:sz w:val="20"/>
          <w:szCs w:val="20"/>
          <w:lang w:val="pt-PT"/>
        </w:rPr>
        <w:t>Rua Farinha Filho, 50, Centro, Nova Friburgo/RJ, CEP: 28610-280.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  <w:lang w:val="pt-PT"/>
        </w:rPr>
        <w:t xml:space="preserve">Prazo de Entrega: </w:t>
      </w:r>
      <w:r>
        <w:rPr>
          <w:rFonts w:cs="Arial" w:ascii="Arial" w:hAnsi="Arial"/>
          <w:b w:val="false"/>
          <w:bCs w:val="false"/>
          <w:sz w:val="20"/>
          <w:szCs w:val="20"/>
          <w:lang w:val="pt-PT"/>
        </w:rPr>
        <w:t>03 (três) dias úteis, contados do envio da nota de empenho.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  <w:lang w:val="pt-PT"/>
        </w:rPr>
        <w:t xml:space="preserve">Validade da proposta: 60 dias </w:t>
      </w:r>
    </w:p>
    <w:p>
      <w:pPr>
        <w:pStyle w:val="Normal"/>
        <w:bidi w:val="0"/>
        <w:spacing w:lineRule="auto" w:line="360"/>
        <w:ind w:left="0" w:right="0" w:hanging="0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Nova Friburgo, _____ de ___________ de 2024.</w:t>
      </w:r>
    </w:p>
    <w:p>
      <w:pPr>
        <w:pStyle w:val="Normal"/>
        <w:bidi w:val="0"/>
        <w:spacing w:lineRule="auto" w:line="360"/>
        <w:ind w:left="0" w:right="0" w:hanging="0"/>
        <w:jc w:val="right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Normal"/>
        <w:bidi w:val="0"/>
        <w:spacing w:lineRule="auto" w:line="360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Assinatura do responsável:</w:t>
      </w:r>
    </w:p>
    <w:p>
      <w:pPr>
        <w:pStyle w:val="Normal"/>
        <w:bidi w:val="0"/>
        <w:spacing w:lineRule="auto" w:line="360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Carimbo com CNPJ da empresa: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2784" w:footer="1135" w:bottom="206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top w:val="single" w:sz="2" w:space="1" w:color="000000"/>
        <w:bottom w:val="single" w:sz="2" w:space="0" w:color="000000"/>
      </w:pBdr>
      <w:bidi w:val="0"/>
      <w:ind w:left="0" w:right="0" w:hanging="0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Rua Farinha Filho, 50 – Centro – Nova Friburgo – RJ – 22 2524-1700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uppressLineNumbers/>
      <w:bidi w:val="0"/>
      <w:jc w:val="left"/>
      <w:rPr/>
    </w:pPr>
    <w:r>
      <w:rPr/>
      <w:drawing>
        <wp:anchor behindDoc="1" distT="0" distB="0" distL="114935" distR="114935" simplePos="0" locked="0" layoutInCell="0" allowOverlap="1" relativeHeight="2">
          <wp:simplePos x="0" y="0"/>
          <wp:positionH relativeFrom="column">
            <wp:posOffset>0</wp:posOffset>
          </wp:positionH>
          <wp:positionV relativeFrom="paragraph">
            <wp:posOffset>13335</wp:posOffset>
          </wp:positionV>
          <wp:extent cx="688975" cy="874395"/>
          <wp:effectExtent l="0" t="0" r="0" b="0"/>
          <wp:wrapSquare wrapText="bothSides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874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850265</wp:posOffset>
              </wp:positionH>
              <wp:positionV relativeFrom="paragraph">
                <wp:posOffset>262890</wp:posOffset>
              </wp:positionV>
              <wp:extent cx="5143500" cy="349885"/>
              <wp:effectExtent l="0" t="0" r="0" b="0"/>
              <wp:wrapNone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42960" cy="349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bidi w:val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ESTADO DO RIO DE JANEIRO</w:t>
                          </w:r>
                        </w:p>
                        <w:p>
                          <w:pPr>
                            <w:pStyle w:val="Contedodoquadro"/>
                            <w:overflowPunct w:val="false"/>
                            <w:bidi w:val="0"/>
                            <w:spacing w:lineRule="auto" w:line="240" w:before="0" w:after="0"/>
                            <w:ind w:left="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CÂMARA MUNICIPAL DE NOVA FRIBURGO</w:t>
                          </w:r>
                        </w:p>
                      </w:txbxContent>
                    </wps:txbx>
                    <wps:bodyPr lIns="0" rIns="0" tIns="0" bIns="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" path="m0,0l-2147483645,0l-2147483645,-2147483646l0,-2147483646xe" stroked="f" o:allowincell="f" style="position:absolute;margin-left:66.95pt;margin-top:20.7pt;width:404.9pt;height:27.45pt;mso-wrap-style:square;v-text-anchor:middl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bidi w:val="0"/>
                      <w:jc w:val="left"/>
                      <w:rPr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ESTADO DO RIO DE JANEIRO</w:t>
                    </w:r>
                  </w:p>
                  <w:p>
                    <w:pPr>
                      <w:pStyle w:val="Contedodoquadro"/>
                      <w:overflowPunct w:val="false"/>
                      <w:bidi w:val="0"/>
                      <w:spacing w:lineRule="auto" w:line="240" w:before="0" w:after="0"/>
                      <w:ind w:left="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CÂMARA MUNICIPAL DE NOVA FRIBURGO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pt-BR" w:eastAsia="zh-CN" w:bidi="hi-IN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Contedodoquadro">
    <w:name w:val="Conteúdo do quadro"/>
    <w:basedOn w:val="Normal"/>
    <w:qFormat/>
    <w:pPr/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Cotação</Template>
  <TotalTime>126</TotalTime>
  <Application>LibreOffice/7.2.7.2$Windows_X86_64 LibreOffice_project/8d71d29d553c0f7dcbfa38fbfda25ee34cce99a2</Application>
  <AppVersion>15.0000</AppVersion>
  <Pages>1</Pages>
  <Words>215</Words>
  <Characters>1260</Characters>
  <CharactersWithSpaces>1444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2024-09-24T10:51:11Z</dcterms:modified>
  <cp:revision>50</cp:revision>
  <dc:subject/>
  <dc:title>Cotação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